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BA934" w14:textId="77777777" w:rsidR="006213E4" w:rsidRPr="008333B1" w:rsidRDefault="006213E4" w:rsidP="006213E4">
      <w:pPr>
        <w:autoSpaceDE w:val="0"/>
        <w:autoSpaceDN w:val="0"/>
        <w:adjustRightInd w:val="0"/>
        <w:rPr>
          <w:rFonts w:asciiTheme="minorHAnsi" w:hAnsiTheme="minorHAnsi" w:cs="MyriadPro-Regular"/>
          <w:color w:val="565655"/>
          <w:sz w:val="22"/>
          <w:szCs w:val="22"/>
          <w:lang w:val="nl-NL" w:bidi="ar-SA"/>
        </w:rPr>
      </w:pPr>
      <w:bookmarkStart w:id="0" w:name="_GoBack"/>
      <w:bookmarkEnd w:id="0"/>
      <w:proofErr w:type="spellStart"/>
      <w:r w:rsidRPr="008333B1">
        <w:rPr>
          <w:rFonts w:asciiTheme="minorHAnsi" w:hAnsiTheme="minorHAnsi" w:cs="MyriadPro-Regular"/>
          <w:color w:val="565655"/>
          <w:sz w:val="22"/>
          <w:szCs w:val="22"/>
          <w:lang w:val="nl-NL" w:bidi="ar-SA"/>
        </w:rPr>
        <w:t>OnderwijsInnovatie</w:t>
      </w:r>
      <w:proofErr w:type="spellEnd"/>
      <w:r w:rsidRPr="008333B1">
        <w:rPr>
          <w:rFonts w:asciiTheme="minorHAnsi" w:hAnsiTheme="minorHAnsi" w:cs="MyriadPro-Regular"/>
          <w:color w:val="565655"/>
          <w:sz w:val="22"/>
          <w:szCs w:val="22"/>
          <w:lang w:val="nl-NL" w:bidi="ar-SA"/>
        </w:rPr>
        <w:t xml:space="preserve"> juni 2017</w:t>
      </w:r>
    </w:p>
    <w:p w14:paraId="55073C88" w14:textId="77777777" w:rsidR="006213E4" w:rsidRPr="008333B1" w:rsidRDefault="006213E4" w:rsidP="006213E4">
      <w:pPr>
        <w:autoSpaceDE w:val="0"/>
        <w:autoSpaceDN w:val="0"/>
        <w:adjustRightInd w:val="0"/>
        <w:rPr>
          <w:rFonts w:asciiTheme="minorHAnsi" w:hAnsiTheme="minorHAnsi" w:cs="MyriadPro-Regular"/>
          <w:color w:val="565655"/>
          <w:sz w:val="22"/>
          <w:szCs w:val="22"/>
          <w:lang w:val="nl-NL" w:bidi="ar-SA"/>
        </w:rPr>
      </w:pPr>
    </w:p>
    <w:p w14:paraId="428E9170" w14:textId="1AA8DB73" w:rsidR="006213E4" w:rsidRPr="008333B1" w:rsidRDefault="006213E4" w:rsidP="00806D5F">
      <w:pPr>
        <w:pStyle w:val="Geenafstand"/>
        <w:rPr>
          <w:lang w:val="nl-NL" w:bidi="ar-SA"/>
        </w:rPr>
      </w:pPr>
      <w:r w:rsidRPr="008333B1">
        <w:rPr>
          <w:lang w:val="nl-NL" w:bidi="ar-SA"/>
        </w:rPr>
        <w:t>KORT STRATEGISCH REFLECTEREN</w:t>
      </w:r>
      <w:r w:rsidR="007C2EE0">
        <w:rPr>
          <w:lang w:val="nl-NL" w:bidi="ar-SA"/>
        </w:rPr>
        <w:t xml:space="preserve"> </w:t>
      </w:r>
      <w:r w:rsidRPr="008333B1">
        <w:rPr>
          <w:lang w:val="nl-NL" w:bidi="ar-SA"/>
        </w:rPr>
        <w:t>LEIDT TOT HOGERE TENTAMENCIJFERS</w:t>
      </w:r>
    </w:p>
    <w:p w14:paraId="726E579E" w14:textId="77777777" w:rsidR="006213E4" w:rsidRPr="008333B1" w:rsidRDefault="006213E4" w:rsidP="00806D5F">
      <w:pPr>
        <w:pStyle w:val="Geenafstand"/>
        <w:rPr>
          <w:rFonts w:cs="MyriadPro-SemiCn"/>
          <w:color w:val="000000"/>
          <w:lang w:val="nl-NL" w:bidi="ar-SA"/>
        </w:rPr>
      </w:pPr>
      <w:r w:rsidRPr="008333B1">
        <w:rPr>
          <w:rFonts w:cs="MyriadPro-SemiCn"/>
          <w:color w:val="000000"/>
          <w:lang w:val="nl-NL" w:bidi="ar-SA"/>
        </w:rPr>
        <w:t>Nu steeds meer onderwijsinstellingen leer- en studiematerialen beschikbaar stellen en</w:t>
      </w:r>
    </w:p>
    <w:p w14:paraId="0E2431C0" w14:textId="77777777" w:rsidR="006213E4" w:rsidRPr="008333B1" w:rsidRDefault="006213E4" w:rsidP="00806D5F">
      <w:pPr>
        <w:pStyle w:val="Geenafstand"/>
        <w:rPr>
          <w:rFonts w:cs="MyriadPro-SemiCn"/>
          <w:color w:val="000000"/>
          <w:lang w:val="nl-NL" w:bidi="ar-SA"/>
        </w:rPr>
      </w:pPr>
      <w:r w:rsidRPr="008333B1">
        <w:rPr>
          <w:rFonts w:cs="MyriadPro-SemiCn"/>
          <w:color w:val="000000"/>
          <w:lang w:val="nl-NL" w:bidi="ar-SA"/>
        </w:rPr>
        <w:t>deze ook online makkelijk bereikbaar zijn, is het enigszins ironisch dat onderzoekers</w:t>
      </w:r>
    </w:p>
    <w:p w14:paraId="1D955537" w14:textId="77777777" w:rsidR="006213E4" w:rsidRPr="008333B1" w:rsidRDefault="006213E4" w:rsidP="00806D5F">
      <w:pPr>
        <w:pStyle w:val="Geenafstand"/>
        <w:rPr>
          <w:rFonts w:cs="MyriadPro-SemiCn"/>
          <w:color w:val="000000"/>
          <w:lang w:val="nl-NL" w:bidi="ar-SA"/>
        </w:rPr>
      </w:pPr>
      <w:r w:rsidRPr="008333B1">
        <w:rPr>
          <w:rFonts w:cs="MyriadPro-SemiCn"/>
          <w:color w:val="000000"/>
          <w:lang w:val="nl-NL" w:bidi="ar-SA"/>
        </w:rPr>
        <w:t>herhaaldelijk vinden dat studenten moeite hebben met het vinden van goed en effectief</w:t>
      </w:r>
    </w:p>
    <w:p w14:paraId="04F2D6E2" w14:textId="77777777" w:rsidR="006213E4" w:rsidRPr="008333B1" w:rsidRDefault="006213E4" w:rsidP="00806D5F">
      <w:pPr>
        <w:pStyle w:val="Geenafstand"/>
        <w:rPr>
          <w:rFonts w:cs="MyriadPro-SemiCn"/>
          <w:color w:val="000000"/>
          <w:lang w:val="nl-NL" w:bidi="ar-SA"/>
        </w:rPr>
      </w:pPr>
      <w:r w:rsidRPr="008333B1">
        <w:rPr>
          <w:rFonts w:cs="MyriadPro-SemiCn"/>
          <w:color w:val="000000"/>
          <w:lang w:val="nl-NL" w:bidi="ar-SA"/>
        </w:rPr>
        <w:t>studiegedrag. Onderzoek naar zelfregulatievaardigheden is allesbehalve nieuw,</w:t>
      </w:r>
    </w:p>
    <w:p w14:paraId="732A3C8B" w14:textId="77777777" w:rsidR="006213E4" w:rsidRPr="008333B1" w:rsidRDefault="006213E4" w:rsidP="00806D5F">
      <w:pPr>
        <w:pStyle w:val="Geenafstand"/>
        <w:rPr>
          <w:rFonts w:cs="MyriadPro-SemiCn"/>
          <w:color w:val="000000"/>
          <w:lang w:val="nl-NL" w:bidi="ar-SA"/>
        </w:rPr>
      </w:pPr>
      <w:r w:rsidRPr="008333B1">
        <w:rPr>
          <w:rFonts w:cs="MyriadPro-SemiCn"/>
          <w:color w:val="000000"/>
          <w:lang w:val="nl-NL" w:bidi="ar-SA"/>
        </w:rPr>
        <w:t>maar het blijkt in de praktijk nog steeds lastig om studenten tot zelfregulatie aan te</w:t>
      </w:r>
    </w:p>
    <w:p w14:paraId="3661934A" w14:textId="77777777" w:rsidR="006213E4" w:rsidRPr="008333B1" w:rsidRDefault="006213E4" w:rsidP="00806D5F">
      <w:pPr>
        <w:pStyle w:val="Geenafstand"/>
        <w:rPr>
          <w:rFonts w:cs="MyriadPro-SemiCn"/>
          <w:color w:val="000000"/>
          <w:lang w:val="nl-NL" w:bidi="ar-SA"/>
        </w:rPr>
      </w:pPr>
      <w:r w:rsidRPr="008333B1">
        <w:rPr>
          <w:rFonts w:cs="MyriadPro-SemiCn"/>
          <w:color w:val="000000"/>
          <w:lang w:val="nl-NL" w:bidi="ar-SA"/>
        </w:rPr>
        <w:t>zetten. Net zoals bij veel interventies, ook in andere domeinen, blijken mensen na</w:t>
      </w:r>
    </w:p>
    <w:p w14:paraId="585C3BD9" w14:textId="77777777" w:rsidR="006213E4" w:rsidRPr="008333B1" w:rsidRDefault="006213E4" w:rsidP="00806D5F">
      <w:pPr>
        <w:pStyle w:val="Geenafstand"/>
        <w:rPr>
          <w:rFonts w:cs="MyriadPro-SemiCn"/>
          <w:color w:val="000000"/>
          <w:lang w:val="nl-NL" w:bidi="ar-SA"/>
        </w:rPr>
      </w:pPr>
      <w:r w:rsidRPr="008333B1">
        <w:rPr>
          <w:rFonts w:cs="MyriadPro-SemiCn"/>
          <w:color w:val="000000"/>
          <w:lang w:val="nl-NL" w:bidi="ar-SA"/>
        </w:rPr>
        <w:t>gedragsinterventies snel terug te vallen in oud gedrag.</w:t>
      </w:r>
    </w:p>
    <w:p w14:paraId="6570D5FC" w14:textId="77777777" w:rsidR="006213E4" w:rsidRPr="008333B1" w:rsidRDefault="006213E4" w:rsidP="00806D5F">
      <w:pPr>
        <w:pStyle w:val="Geenafstand"/>
        <w:rPr>
          <w:rFonts w:cs="MyriadPro-SemiCn"/>
          <w:color w:val="000000"/>
          <w:lang w:val="nl-NL" w:bidi="ar-SA"/>
        </w:rPr>
      </w:pPr>
    </w:p>
    <w:p w14:paraId="34CE22CD" w14:textId="77777777" w:rsidR="006213E4" w:rsidRPr="008333B1" w:rsidRDefault="006213E4" w:rsidP="00806D5F">
      <w:pPr>
        <w:pStyle w:val="Geenafstand"/>
        <w:rPr>
          <w:rFonts w:cs="MyriadPro-SemiCn"/>
          <w:color w:val="000000"/>
          <w:lang w:val="nl-NL" w:bidi="ar-SA"/>
        </w:rPr>
      </w:pPr>
      <w:r w:rsidRPr="008333B1">
        <w:rPr>
          <w:rFonts w:cs="MyriadPro-SemiCn"/>
          <w:color w:val="000000"/>
          <w:lang w:val="nl-NL" w:bidi="ar-SA"/>
        </w:rPr>
        <w:t>Geïnspireerd door recente literatuur waarin kritische zelfreflectie een positieve impact</w:t>
      </w:r>
    </w:p>
    <w:p w14:paraId="6319EEC8" w14:textId="77777777" w:rsidR="006213E4" w:rsidRPr="008333B1" w:rsidRDefault="006213E4" w:rsidP="00806D5F">
      <w:pPr>
        <w:pStyle w:val="Geenafstand"/>
        <w:rPr>
          <w:rFonts w:cs="MyriadPro-SemiCn"/>
          <w:color w:val="000000"/>
          <w:lang w:val="nl-NL" w:bidi="ar-SA"/>
        </w:rPr>
      </w:pPr>
      <w:r w:rsidRPr="008333B1">
        <w:rPr>
          <w:rFonts w:cs="MyriadPro-SemiCn"/>
          <w:color w:val="000000"/>
          <w:lang w:val="nl-NL" w:bidi="ar-SA"/>
        </w:rPr>
        <w:t>lijkt te hebben op studiegedrag deden wetenschappers aan de Stanford-universiteit</w:t>
      </w:r>
    </w:p>
    <w:p w14:paraId="74EA6677" w14:textId="77777777" w:rsidR="006213E4" w:rsidRPr="008333B1" w:rsidRDefault="006213E4" w:rsidP="00806D5F">
      <w:pPr>
        <w:pStyle w:val="Geenafstand"/>
        <w:rPr>
          <w:rFonts w:cs="MyriadPro-SemiCn"/>
          <w:color w:val="000000"/>
          <w:lang w:val="nl-NL" w:bidi="ar-SA"/>
        </w:rPr>
      </w:pPr>
      <w:r w:rsidRPr="008333B1">
        <w:rPr>
          <w:rFonts w:cs="MyriadPro-SemiCn"/>
          <w:color w:val="000000"/>
          <w:lang w:val="nl-NL" w:bidi="ar-SA"/>
        </w:rPr>
        <w:t>onderzoek naar effectieve studiestrategieën. Zij vonden dat studenten die zichzelf</w:t>
      </w:r>
    </w:p>
    <w:p w14:paraId="5F69CE14" w14:textId="77777777" w:rsidR="006213E4" w:rsidRPr="008333B1" w:rsidRDefault="006213E4" w:rsidP="00806D5F">
      <w:pPr>
        <w:pStyle w:val="Geenafstand"/>
        <w:rPr>
          <w:rFonts w:cs="MyriadPro-SemiCn"/>
          <w:color w:val="000000"/>
          <w:lang w:val="nl-NL" w:bidi="ar-SA"/>
        </w:rPr>
      </w:pPr>
      <w:r w:rsidRPr="008333B1">
        <w:rPr>
          <w:rFonts w:cs="MyriadPro-SemiCn"/>
          <w:color w:val="000000"/>
          <w:lang w:val="nl-NL" w:bidi="ar-SA"/>
        </w:rPr>
        <w:t>uitdaagden in een doe-het-zelf experiment, waarin ze moesten reflecteren op het</w:t>
      </w:r>
    </w:p>
    <w:p w14:paraId="7913B000" w14:textId="77777777" w:rsidR="006213E4" w:rsidRPr="008333B1" w:rsidRDefault="006213E4" w:rsidP="00806D5F">
      <w:pPr>
        <w:pStyle w:val="Geenafstand"/>
        <w:rPr>
          <w:rFonts w:cs="MyriadPro-SemiCn"/>
          <w:color w:val="000000"/>
          <w:lang w:val="nl-NL" w:bidi="ar-SA"/>
        </w:rPr>
      </w:pPr>
      <w:r w:rsidRPr="008333B1">
        <w:rPr>
          <w:rFonts w:cs="MyriadPro-SemiCn"/>
          <w:color w:val="000000"/>
          <w:lang w:val="nl-NL" w:bidi="ar-SA"/>
        </w:rPr>
        <w:t>gebruik van studiematerialen, hogere cijfers haalden dan medeleerlingen die deze</w:t>
      </w:r>
    </w:p>
    <w:p w14:paraId="0353EEEF" w14:textId="77777777" w:rsidR="006213E4" w:rsidRPr="008333B1" w:rsidRDefault="006213E4" w:rsidP="00806D5F">
      <w:pPr>
        <w:pStyle w:val="Geenafstand"/>
        <w:rPr>
          <w:rFonts w:cs="MyriadPro-SemiCn"/>
          <w:color w:val="000000"/>
          <w:lang w:val="nl-NL" w:bidi="ar-SA"/>
        </w:rPr>
      </w:pPr>
      <w:r w:rsidRPr="008333B1">
        <w:rPr>
          <w:rFonts w:cs="MyriadPro-SemiCn"/>
          <w:color w:val="000000"/>
          <w:lang w:val="nl-NL" w:bidi="ar-SA"/>
        </w:rPr>
        <w:t>reflectie niet deden.</w:t>
      </w:r>
    </w:p>
    <w:p w14:paraId="4601EEE9" w14:textId="77777777" w:rsidR="006213E4" w:rsidRPr="008333B1" w:rsidRDefault="006213E4" w:rsidP="00806D5F">
      <w:pPr>
        <w:pStyle w:val="Geenafstand"/>
        <w:rPr>
          <w:rFonts w:cs="MyriadPro-SemiCn"/>
          <w:color w:val="000000"/>
          <w:lang w:val="nl-NL" w:bidi="ar-SA"/>
        </w:rPr>
      </w:pPr>
    </w:p>
    <w:p w14:paraId="5337414E" w14:textId="77777777" w:rsidR="006213E4" w:rsidRPr="008333B1" w:rsidRDefault="006213E4" w:rsidP="00806D5F">
      <w:pPr>
        <w:pStyle w:val="Geenafstand"/>
        <w:rPr>
          <w:rFonts w:cs="MyriadPro-SemiCn"/>
          <w:color w:val="000000"/>
          <w:lang w:val="nl-NL" w:bidi="ar-SA"/>
        </w:rPr>
      </w:pPr>
      <w:r w:rsidRPr="008333B1">
        <w:rPr>
          <w:rFonts w:cs="MyriadPro-SemiCn"/>
          <w:color w:val="000000"/>
          <w:lang w:val="nl-NL" w:bidi="ar-SA"/>
        </w:rPr>
        <w:t>De onderzoekers vergeleken twee groepen studenten in twee opvolgende cohorten</w:t>
      </w:r>
    </w:p>
    <w:p w14:paraId="09D123F5" w14:textId="77777777" w:rsidR="006213E4" w:rsidRPr="008333B1" w:rsidRDefault="006213E4" w:rsidP="00806D5F">
      <w:pPr>
        <w:pStyle w:val="Geenafstand"/>
        <w:rPr>
          <w:rFonts w:cs="MyriadPro-SemiCn"/>
          <w:color w:val="000000"/>
          <w:lang w:val="nl-NL" w:bidi="ar-SA"/>
        </w:rPr>
      </w:pPr>
      <w:r w:rsidRPr="008333B1">
        <w:rPr>
          <w:rFonts w:cs="MyriadPro-SemiCn"/>
          <w:color w:val="000000"/>
          <w:lang w:val="nl-NL" w:bidi="ar-SA"/>
        </w:rPr>
        <w:t>gedurende een statistiekcursus. Eén groep kreeg de opdracht om aan zelfreflectie te</w:t>
      </w:r>
    </w:p>
    <w:p w14:paraId="375D2095" w14:textId="77777777" w:rsidR="006213E4" w:rsidRPr="008333B1" w:rsidRDefault="006213E4" w:rsidP="00806D5F">
      <w:pPr>
        <w:pStyle w:val="Geenafstand"/>
        <w:rPr>
          <w:rFonts w:cs="MyriadPro-SemiCn"/>
          <w:color w:val="000000"/>
          <w:lang w:val="nl-NL" w:bidi="ar-SA"/>
        </w:rPr>
      </w:pPr>
      <w:r w:rsidRPr="008333B1">
        <w:rPr>
          <w:rFonts w:cs="MyriadPro-SemiCn"/>
          <w:color w:val="000000"/>
          <w:lang w:val="nl-NL" w:bidi="ar-SA"/>
        </w:rPr>
        <w:t>doen, de tweede groep kreeg deze opdracht niet. De experimentele groep kreeg zeven</w:t>
      </w:r>
    </w:p>
    <w:p w14:paraId="0AB7BEE9" w14:textId="77777777" w:rsidR="006213E4" w:rsidRPr="008333B1" w:rsidRDefault="006213E4" w:rsidP="00806D5F">
      <w:pPr>
        <w:pStyle w:val="Geenafstand"/>
        <w:rPr>
          <w:rFonts w:cs="MyriadPro-SemiCn"/>
          <w:color w:val="000000"/>
          <w:lang w:val="nl-NL" w:bidi="ar-SA"/>
        </w:rPr>
      </w:pPr>
      <w:r w:rsidRPr="008333B1">
        <w:rPr>
          <w:rFonts w:cs="MyriadPro-SemiCn"/>
          <w:color w:val="000000"/>
          <w:lang w:val="nl-NL" w:bidi="ar-SA"/>
        </w:rPr>
        <w:t>tot tien dagen voor het tentamen een vragenlijst waarin de groep moest aangeven</w:t>
      </w:r>
    </w:p>
    <w:p w14:paraId="4623AEC3" w14:textId="77777777" w:rsidR="006213E4" w:rsidRPr="008333B1" w:rsidRDefault="006213E4" w:rsidP="00806D5F">
      <w:pPr>
        <w:pStyle w:val="Geenafstand"/>
        <w:rPr>
          <w:rFonts w:cs="MyriadPro-SemiCn"/>
          <w:color w:val="000000"/>
          <w:lang w:val="nl-NL" w:bidi="ar-SA"/>
        </w:rPr>
      </w:pPr>
      <w:r w:rsidRPr="008333B1">
        <w:rPr>
          <w:rFonts w:cs="MyriadPro-SemiCn"/>
          <w:color w:val="000000"/>
          <w:lang w:val="nl-NL" w:bidi="ar-SA"/>
        </w:rPr>
        <w:t>welk cijfer het graag wilde halen voor de cursus en hoe belangrijk dit doel voor</w:t>
      </w:r>
    </w:p>
    <w:p w14:paraId="61F43891" w14:textId="77777777" w:rsidR="006213E4" w:rsidRPr="008333B1" w:rsidRDefault="006213E4" w:rsidP="00806D5F">
      <w:pPr>
        <w:pStyle w:val="Geenafstand"/>
        <w:rPr>
          <w:rFonts w:cs="MyriadPro-SemiCn"/>
          <w:color w:val="000000"/>
          <w:lang w:val="nl-NL" w:bidi="ar-SA"/>
        </w:rPr>
      </w:pPr>
      <w:r w:rsidRPr="008333B1">
        <w:rPr>
          <w:rFonts w:cs="MyriadPro-SemiCn"/>
          <w:color w:val="000000"/>
          <w:lang w:val="nl-NL" w:bidi="ar-SA"/>
        </w:rPr>
        <w:t>hen was. Vervolgens werd de studenten gevraagd goed na te denken over wat voor</w:t>
      </w:r>
    </w:p>
    <w:p w14:paraId="712B08AF" w14:textId="77777777" w:rsidR="006213E4" w:rsidRPr="008333B1" w:rsidRDefault="006213E4" w:rsidP="00806D5F">
      <w:pPr>
        <w:pStyle w:val="Geenafstand"/>
        <w:rPr>
          <w:rFonts w:cs="MyriadPro-SemiCn"/>
          <w:color w:val="000000"/>
          <w:lang w:val="nl-NL" w:bidi="ar-SA"/>
        </w:rPr>
      </w:pPr>
      <w:r w:rsidRPr="008333B1">
        <w:rPr>
          <w:rFonts w:cs="MyriadPro-SemiCn"/>
          <w:color w:val="000000"/>
          <w:lang w:val="nl-NL" w:bidi="ar-SA"/>
        </w:rPr>
        <w:t>soort vragen er op het tentamen zouden kunnen worden gesteld. Hierna moesten ze</w:t>
      </w:r>
    </w:p>
    <w:p w14:paraId="1AF92500" w14:textId="77777777" w:rsidR="006213E4" w:rsidRPr="008333B1" w:rsidRDefault="006213E4" w:rsidP="00806D5F">
      <w:pPr>
        <w:pStyle w:val="Geenafstand"/>
        <w:rPr>
          <w:rFonts w:cs="MyriadPro-SemiCn"/>
          <w:color w:val="000000"/>
          <w:lang w:val="nl-NL" w:bidi="ar-SA"/>
        </w:rPr>
      </w:pPr>
      <w:r w:rsidRPr="008333B1">
        <w:rPr>
          <w:rFonts w:cs="MyriadPro-SemiCn"/>
          <w:color w:val="000000"/>
          <w:lang w:val="nl-NL" w:bidi="ar-SA"/>
        </w:rPr>
        <w:t>op een lijst van vijftien studiematerialen aangeven welke ze konden gebruiken om</w:t>
      </w:r>
    </w:p>
    <w:p w14:paraId="630D3B8D" w14:textId="77777777" w:rsidR="006213E4" w:rsidRPr="008333B1" w:rsidRDefault="006213E4" w:rsidP="00806D5F">
      <w:pPr>
        <w:pStyle w:val="Geenafstand"/>
        <w:rPr>
          <w:rFonts w:cs="MyriadPro-SemiCn"/>
          <w:color w:val="000000"/>
          <w:lang w:val="nl-NL" w:bidi="ar-SA"/>
        </w:rPr>
      </w:pPr>
      <w:r w:rsidRPr="008333B1">
        <w:rPr>
          <w:rFonts w:cs="MyriadPro-SemiCn"/>
          <w:color w:val="000000"/>
          <w:lang w:val="nl-NL" w:bidi="ar-SA"/>
        </w:rPr>
        <w:t>op een effectieve manier het tentamen voor te bereiden. Tevens moesten de studenten</w:t>
      </w:r>
    </w:p>
    <w:p w14:paraId="0DB2862A" w14:textId="77777777" w:rsidR="006213E4" w:rsidRPr="008333B1" w:rsidRDefault="006213E4" w:rsidP="00806D5F">
      <w:pPr>
        <w:pStyle w:val="Geenafstand"/>
        <w:rPr>
          <w:rFonts w:cs="MyriadPro-SemiCn"/>
          <w:color w:val="000000"/>
          <w:lang w:val="nl-NL" w:bidi="ar-SA"/>
        </w:rPr>
      </w:pPr>
      <w:r w:rsidRPr="008333B1">
        <w:rPr>
          <w:rFonts w:cs="MyriadPro-SemiCn"/>
          <w:color w:val="000000"/>
          <w:lang w:val="nl-NL" w:bidi="ar-SA"/>
        </w:rPr>
        <w:t>per studiemateriaal aangeven waarom deze handig was en hoe ze dit materiaal dachten</w:t>
      </w:r>
    </w:p>
    <w:p w14:paraId="14D1A8FD" w14:textId="77777777" w:rsidR="006213E4" w:rsidRPr="008333B1" w:rsidRDefault="006213E4" w:rsidP="00806D5F">
      <w:pPr>
        <w:pStyle w:val="Geenafstand"/>
        <w:rPr>
          <w:rFonts w:cs="MyriadPro-SemiCn"/>
          <w:color w:val="000000"/>
          <w:lang w:val="nl-NL" w:bidi="ar-SA"/>
        </w:rPr>
      </w:pPr>
      <w:r w:rsidRPr="008333B1">
        <w:rPr>
          <w:rFonts w:cs="MyriadPro-SemiCn"/>
          <w:color w:val="000000"/>
          <w:lang w:val="nl-NL" w:bidi="ar-SA"/>
        </w:rPr>
        <w:t xml:space="preserve">te gebruiken. Na het tentamen gaven de studenten aan hoe effectief zij hun </w:t>
      </w:r>
      <w:proofErr w:type="spellStart"/>
      <w:r w:rsidRPr="008333B1">
        <w:rPr>
          <w:rFonts w:cs="MyriadPro-SemiCn"/>
          <w:color w:val="000000"/>
          <w:lang w:val="nl-NL" w:bidi="ar-SA"/>
        </w:rPr>
        <w:t>studieaanpak</w:t>
      </w:r>
      <w:proofErr w:type="spellEnd"/>
    </w:p>
    <w:p w14:paraId="4A4CC06F" w14:textId="77777777" w:rsidR="006213E4" w:rsidRPr="008333B1" w:rsidRDefault="006213E4" w:rsidP="00806D5F">
      <w:pPr>
        <w:pStyle w:val="Geenafstand"/>
        <w:rPr>
          <w:rFonts w:cs="MyriadPro-SemiCn"/>
          <w:color w:val="000000"/>
          <w:lang w:val="nl-NL" w:bidi="ar-SA"/>
        </w:rPr>
      </w:pPr>
      <w:r w:rsidRPr="008333B1">
        <w:rPr>
          <w:rFonts w:cs="MyriadPro-SemiCn"/>
          <w:color w:val="000000"/>
          <w:lang w:val="nl-NL" w:bidi="ar-SA"/>
        </w:rPr>
        <w:t>vonden en reflecteerden ze op hun gedrag. Ook gaven zij aan hoe nuttig zij de</w:t>
      </w:r>
    </w:p>
    <w:p w14:paraId="7D7F49F2" w14:textId="77777777" w:rsidR="006213E4" w:rsidRPr="008333B1" w:rsidRDefault="006213E4" w:rsidP="00806D5F">
      <w:pPr>
        <w:pStyle w:val="Geenafstand"/>
        <w:rPr>
          <w:rFonts w:cs="MyriadPro-SemiCn"/>
          <w:color w:val="000000"/>
          <w:lang w:val="nl-NL" w:bidi="ar-SA"/>
        </w:rPr>
      </w:pPr>
      <w:r w:rsidRPr="008333B1">
        <w:rPr>
          <w:rFonts w:cs="MyriadPro-SemiCn"/>
          <w:color w:val="000000"/>
          <w:lang w:val="nl-NL" w:bidi="ar-SA"/>
        </w:rPr>
        <w:t>gebruikte studiematerialen vonden.</w:t>
      </w:r>
    </w:p>
    <w:p w14:paraId="1744D123" w14:textId="77777777" w:rsidR="006213E4" w:rsidRPr="008333B1" w:rsidRDefault="006213E4" w:rsidP="00806D5F">
      <w:pPr>
        <w:pStyle w:val="Geenafstand"/>
        <w:rPr>
          <w:rFonts w:cs="MyriadPro-SemiCn"/>
          <w:color w:val="000000"/>
          <w:lang w:val="nl-NL" w:bidi="ar-SA"/>
        </w:rPr>
      </w:pPr>
    </w:p>
    <w:p w14:paraId="4617E7E2" w14:textId="77777777" w:rsidR="006213E4" w:rsidRPr="008333B1" w:rsidRDefault="006213E4" w:rsidP="00806D5F">
      <w:pPr>
        <w:pStyle w:val="Geenafstand"/>
        <w:rPr>
          <w:rFonts w:cs="MyriadPro-SemiCn"/>
          <w:color w:val="000000"/>
          <w:lang w:val="nl-NL" w:bidi="ar-SA"/>
        </w:rPr>
      </w:pPr>
      <w:r w:rsidRPr="008333B1">
        <w:rPr>
          <w:rFonts w:cs="MyriadPro-SemiCn"/>
          <w:color w:val="000000"/>
          <w:lang w:val="nl-NL" w:bidi="ar-SA"/>
        </w:rPr>
        <w:t>Er bleek een duidelijk verschil tussen de twee groepen. Studenten die gebruikmaakten</w:t>
      </w:r>
    </w:p>
    <w:p w14:paraId="1E279D79" w14:textId="77777777" w:rsidR="006213E4" w:rsidRPr="008333B1" w:rsidRDefault="006213E4" w:rsidP="00806D5F">
      <w:pPr>
        <w:pStyle w:val="Geenafstand"/>
        <w:rPr>
          <w:rFonts w:cs="MyriadPro-SemiCn"/>
          <w:color w:val="000000"/>
          <w:lang w:val="nl-NL" w:bidi="ar-SA"/>
        </w:rPr>
      </w:pPr>
      <w:r w:rsidRPr="008333B1">
        <w:rPr>
          <w:rFonts w:cs="MyriadPro-SemiCn"/>
          <w:color w:val="000000"/>
          <w:lang w:val="nl-NL" w:bidi="ar-SA"/>
        </w:rPr>
        <w:t>van de ‘</w:t>
      </w:r>
      <w:proofErr w:type="spellStart"/>
      <w:r w:rsidRPr="008333B1">
        <w:rPr>
          <w:rFonts w:cs="MyriadPro-SemiCn"/>
          <w:color w:val="000000"/>
          <w:lang w:val="nl-NL" w:bidi="ar-SA"/>
        </w:rPr>
        <w:t>reflection</w:t>
      </w:r>
      <w:proofErr w:type="spellEnd"/>
      <w:r w:rsidRPr="008333B1">
        <w:rPr>
          <w:rFonts w:cs="MyriadPro-SemiCn"/>
          <w:color w:val="000000"/>
          <w:lang w:val="nl-NL" w:bidi="ar-SA"/>
        </w:rPr>
        <w:t xml:space="preserve"> prompt’ haalden ruim hogere cijfers, een derde van een ‘letter</w:t>
      </w:r>
    </w:p>
    <w:p w14:paraId="70D0F2A9" w14:textId="77777777" w:rsidR="006213E4" w:rsidRPr="008333B1" w:rsidRDefault="006213E4" w:rsidP="00806D5F">
      <w:pPr>
        <w:pStyle w:val="Geenafstand"/>
        <w:rPr>
          <w:rFonts w:cs="MyriadPro-SemiCn"/>
          <w:color w:val="000000"/>
          <w:lang w:val="nl-NL" w:bidi="ar-SA"/>
        </w:rPr>
      </w:pPr>
      <w:proofErr w:type="spellStart"/>
      <w:r w:rsidRPr="008333B1">
        <w:rPr>
          <w:rFonts w:cs="MyriadPro-SemiCn"/>
          <w:color w:val="000000"/>
          <w:lang w:val="nl-NL" w:bidi="ar-SA"/>
        </w:rPr>
        <w:t>grade</w:t>
      </w:r>
      <w:proofErr w:type="spellEnd"/>
      <w:r w:rsidRPr="008333B1">
        <w:rPr>
          <w:rFonts w:cs="MyriadPro-SemiCn"/>
          <w:color w:val="000000"/>
          <w:lang w:val="nl-NL" w:bidi="ar-SA"/>
        </w:rPr>
        <w:t>’, dan studenten die de reflectie niet hadden gedaan. Méér reflectie bleek zich</w:t>
      </w:r>
    </w:p>
    <w:p w14:paraId="1AFA3715" w14:textId="77777777" w:rsidR="006213E4" w:rsidRPr="008333B1" w:rsidRDefault="006213E4" w:rsidP="00806D5F">
      <w:pPr>
        <w:pStyle w:val="Geenafstand"/>
        <w:rPr>
          <w:rFonts w:cs="MyriadPro-SemiCn"/>
          <w:color w:val="000000"/>
          <w:lang w:val="nl-NL" w:bidi="ar-SA"/>
        </w:rPr>
      </w:pPr>
      <w:r w:rsidRPr="008333B1">
        <w:rPr>
          <w:rFonts w:cs="MyriadPro-SemiCn"/>
          <w:color w:val="000000"/>
          <w:lang w:val="nl-NL" w:bidi="ar-SA"/>
        </w:rPr>
        <w:t>ook te vertalen in betere prestaties: studenten die tweemaal de reflectie-interventie</w:t>
      </w:r>
    </w:p>
    <w:p w14:paraId="0C1FD382" w14:textId="77777777" w:rsidR="006213E4" w:rsidRPr="008333B1" w:rsidRDefault="006213E4" w:rsidP="00806D5F">
      <w:pPr>
        <w:pStyle w:val="Geenafstand"/>
        <w:rPr>
          <w:rFonts w:cs="MyriadPro-SemiCn"/>
          <w:color w:val="000000"/>
          <w:lang w:val="nl-NL" w:bidi="ar-SA"/>
        </w:rPr>
      </w:pPr>
      <w:r w:rsidRPr="008333B1">
        <w:rPr>
          <w:rFonts w:cs="MyriadPro-SemiCn"/>
          <w:color w:val="000000"/>
          <w:lang w:val="nl-NL" w:bidi="ar-SA"/>
        </w:rPr>
        <w:t>hadden gedaan haalden hogere cijfers dan studenten die slechts eenmaal de</w:t>
      </w:r>
    </w:p>
    <w:p w14:paraId="3C01E284" w14:textId="77777777" w:rsidR="006213E4" w:rsidRPr="008333B1" w:rsidRDefault="006213E4" w:rsidP="00806D5F">
      <w:pPr>
        <w:pStyle w:val="Geenafstand"/>
        <w:rPr>
          <w:rFonts w:cs="MyriadPro-SemiCn"/>
          <w:color w:val="000000"/>
          <w:lang w:val="nl-NL" w:bidi="ar-SA"/>
        </w:rPr>
      </w:pPr>
      <w:r w:rsidRPr="008333B1">
        <w:rPr>
          <w:rFonts w:cs="MyriadPro-SemiCn"/>
          <w:color w:val="000000"/>
          <w:lang w:val="nl-NL" w:bidi="ar-SA"/>
        </w:rPr>
        <w:t>interventie hadden doorlopen. Tevens waren studenten die de reflectie hadden</w:t>
      </w:r>
    </w:p>
    <w:p w14:paraId="2F5BB5F3" w14:textId="77777777" w:rsidR="006213E4" w:rsidRPr="008333B1" w:rsidRDefault="006213E4" w:rsidP="00806D5F">
      <w:pPr>
        <w:pStyle w:val="Geenafstand"/>
        <w:rPr>
          <w:rFonts w:cs="MyriadPro-SemiCn"/>
          <w:color w:val="000000"/>
          <w:lang w:val="nl-NL" w:bidi="ar-SA"/>
        </w:rPr>
      </w:pPr>
      <w:r w:rsidRPr="008333B1">
        <w:rPr>
          <w:rFonts w:cs="MyriadPro-SemiCn"/>
          <w:color w:val="000000"/>
          <w:lang w:val="nl-NL" w:bidi="ar-SA"/>
        </w:rPr>
        <w:t>gedaan positiever over de kwaliteit van de studiematerialen dan de controlegroep. Hoe</w:t>
      </w:r>
    </w:p>
    <w:p w14:paraId="6C5FF681" w14:textId="77777777" w:rsidR="006213E4" w:rsidRPr="008333B1" w:rsidRDefault="006213E4" w:rsidP="00806D5F">
      <w:pPr>
        <w:pStyle w:val="Geenafstand"/>
        <w:rPr>
          <w:rFonts w:cs="MyriadPro-SemiCn"/>
          <w:color w:val="000000"/>
          <w:lang w:val="nl-NL" w:bidi="ar-SA"/>
        </w:rPr>
      </w:pPr>
      <w:r w:rsidRPr="008333B1">
        <w:rPr>
          <w:rFonts w:cs="MyriadPro-SemiCn"/>
          <w:color w:val="000000"/>
          <w:lang w:val="nl-NL" w:bidi="ar-SA"/>
        </w:rPr>
        <w:t>bruikbaar zij de materialen vonden was voorspellend voor het tentamencijfer: hoe</w:t>
      </w:r>
    </w:p>
    <w:p w14:paraId="38809ACA" w14:textId="77777777" w:rsidR="006213E4" w:rsidRPr="008333B1" w:rsidRDefault="006213E4" w:rsidP="00806D5F">
      <w:pPr>
        <w:pStyle w:val="Geenafstand"/>
        <w:rPr>
          <w:rFonts w:cs="MyriadPro-SemiCn"/>
          <w:color w:val="000000"/>
          <w:lang w:val="nl-NL" w:bidi="ar-SA"/>
        </w:rPr>
      </w:pPr>
      <w:r w:rsidRPr="008333B1">
        <w:rPr>
          <w:rFonts w:cs="MyriadPro-SemiCn"/>
          <w:color w:val="000000"/>
          <w:lang w:val="nl-NL" w:bidi="ar-SA"/>
        </w:rPr>
        <w:t>bruikbaarder de materialen, hoe hoger het cijfer. Naast het tentamencijfer hadden de</w:t>
      </w:r>
    </w:p>
    <w:p w14:paraId="38BF0ED3" w14:textId="77777777" w:rsidR="006213E4" w:rsidRPr="008333B1" w:rsidRDefault="006213E4" w:rsidP="00806D5F">
      <w:pPr>
        <w:pStyle w:val="Geenafstand"/>
        <w:rPr>
          <w:rFonts w:cs="MyriadPro-SemiCn"/>
          <w:color w:val="000000"/>
          <w:lang w:val="nl-NL" w:bidi="ar-SA"/>
        </w:rPr>
      </w:pPr>
      <w:r w:rsidRPr="008333B1">
        <w:rPr>
          <w:rFonts w:cs="MyriadPro-SemiCn"/>
          <w:color w:val="000000"/>
          <w:lang w:val="nl-NL" w:bidi="ar-SA"/>
        </w:rPr>
        <w:t>studenten die de interventie deden minder negatieve emoties ten opzichte van toekomstige</w:t>
      </w:r>
    </w:p>
    <w:p w14:paraId="14A88D85" w14:textId="77777777" w:rsidR="006213E4" w:rsidRPr="008333B1" w:rsidRDefault="006213E4" w:rsidP="00806D5F">
      <w:pPr>
        <w:pStyle w:val="Geenafstand"/>
        <w:rPr>
          <w:rFonts w:cs="MyriadPro-SemiCn"/>
          <w:color w:val="000000"/>
          <w:lang w:val="nl-NL" w:bidi="ar-SA"/>
        </w:rPr>
      </w:pPr>
      <w:r w:rsidRPr="008333B1">
        <w:rPr>
          <w:rFonts w:cs="MyriadPro-SemiCn"/>
          <w:color w:val="000000"/>
          <w:lang w:val="nl-NL" w:bidi="ar-SA"/>
        </w:rPr>
        <w:t>tentamens en rapporteerden zij een groter gevoel van controle over hun gedrag.</w:t>
      </w:r>
    </w:p>
    <w:p w14:paraId="2149EB21" w14:textId="77777777" w:rsidR="006213E4" w:rsidRPr="008333B1" w:rsidRDefault="006213E4" w:rsidP="00806D5F">
      <w:pPr>
        <w:pStyle w:val="Geenafstand"/>
        <w:rPr>
          <w:rFonts w:cs="MyriadPro-SemiCn"/>
          <w:color w:val="000000"/>
          <w:lang w:val="nl-NL" w:bidi="ar-SA"/>
        </w:rPr>
      </w:pPr>
    </w:p>
    <w:p w14:paraId="2BCE133A" w14:textId="77777777" w:rsidR="006213E4" w:rsidRPr="008333B1" w:rsidRDefault="006213E4" w:rsidP="00806D5F">
      <w:pPr>
        <w:pStyle w:val="Geenafstand"/>
        <w:rPr>
          <w:rFonts w:cs="MyriadPro-SemiCn"/>
          <w:color w:val="000000"/>
          <w:lang w:val="nl-NL" w:bidi="ar-SA"/>
        </w:rPr>
      </w:pPr>
      <w:r w:rsidRPr="008333B1">
        <w:rPr>
          <w:rFonts w:cs="MyriadPro-SemiCn"/>
          <w:color w:val="000000"/>
          <w:lang w:val="nl-NL" w:bidi="ar-SA"/>
        </w:rPr>
        <w:t>Interessant genoeg bleek het aantal gebruikte studiematerialen niet voorspellend</w:t>
      </w:r>
    </w:p>
    <w:p w14:paraId="1BC4616D" w14:textId="77777777" w:rsidR="006213E4" w:rsidRPr="008333B1" w:rsidRDefault="006213E4" w:rsidP="00806D5F">
      <w:pPr>
        <w:pStyle w:val="Geenafstand"/>
        <w:rPr>
          <w:rFonts w:cs="MyriadPro-SemiCn"/>
          <w:color w:val="000000"/>
          <w:lang w:val="nl-NL" w:bidi="ar-SA"/>
        </w:rPr>
      </w:pPr>
      <w:r w:rsidRPr="008333B1">
        <w:rPr>
          <w:rFonts w:cs="MyriadPro-SemiCn"/>
          <w:color w:val="000000"/>
          <w:lang w:val="nl-NL" w:bidi="ar-SA"/>
        </w:rPr>
        <w:t>te zijn voor het tentamencijfer. De onderzoekzoekers concluderen hieruit dat</w:t>
      </w:r>
    </w:p>
    <w:p w14:paraId="57DA65C4" w14:textId="77777777" w:rsidR="006213E4" w:rsidRPr="008333B1" w:rsidRDefault="006213E4" w:rsidP="00806D5F">
      <w:pPr>
        <w:pStyle w:val="Geenafstand"/>
        <w:rPr>
          <w:rFonts w:cs="MyriadPro-SemiCn"/>
          <w:color w:val="000000"/>
          <w:lang w:val="nl-NL" w:bidi="ar-SA"/>
        </w:rPr>
      </w:pPr>
      <w:r w:rsidRPr="008333B1">
        <w:rPr>
          <w:rFonts w:cs="MyriadPro-SemiCn"/>
          <w:color w:val="000000"/>
          <w:lang w:val="nl-NL" w:bidi="ar-SA"/>
        </w:rPr>
        <w:t>het niet zozeer de hoeveel materialen is, maar het bewuste gebruik ervan dat de</w:t>
      </w:r>
    </w:p>
    <w:p w14:paraId="707F01DE" w14:textId="77777777" w:rsidR="006213E4" w:rsidRPr="008333B1" w:rsidRDefault="006213E4" w:rsidP="00806D5F">
      <w:pPr>
        <w:pStyle w:val="Geenafstand"/>
        <w:rPr>
          <w:rFonts w:cs="MyriadPro-SemiCn"/>
          <w:color w:val="000000"/>
          <w:lang w:val="nl-NL" w:bidi="ar-SA"/>
        </w:rPr>
      </w:pPr>
      <w:r w:rsidRPr="008333B1">
        <w:rPr>
          <w:rFonts w:cs="MyriadPro-SemiCn"/>
          <w:color w:val="000000"/>
          <w:lang w:val="nl-NL" w:bidi="ar-SA"/>
        </w:rPr>
        <w:t>prestatie voorspelt.</w:t>
      </w:r>
    </w:p>
    <w:p w14:paraId="5377908B" w14:textId="77777777" w:rsidR="006213E4" w:rsidRPr="008333B1" w:rsidRDefault="006213E4" w:rsidP="00806D5F">
      <w:pPr>
        <w:pStyle w:val="Geenafstand"/>
        <w:rPr>
          <w:rFonts w:cs="MyriadPro-SemiCn"/>
          <w:color w:val="000000"/>
          <w:lang w:val="nl-NL" w:bidi="ar-SA"/>
        </w:rPr>
      </w:pPr>
      <w:r w:rsidRPr="008333B1">
        <w:rPr>
          <w:rFonts w:cs="MyriadPro-SemiCn"/>
          <w:color w:val="000000"/>
          <w:lang w:val="nl-NL" w:bidi="ar-SA"/>
        </w:rPr>
        <w:t>De onderzoekers benadrukken dat de uitkomsten bijzonder zijn omdat de</w:t>
      </w:r>
    </w:p>
    <w:p w14:paraId="2CF0F7BE" w14:textId="77777777" w:rsidR="006213E4" w:rsidRPr="008333B1" w:rsidRDefault="006213E4" w:rsidP="00806D5F">
      <w:pPr>
        <w:pStyle w:val="Geenafstand"/>
        <w:rPr>
          <w:rFonts w:cs="MyriadPro-SemiCn"/>
          <w:color w:val="000000"/>
          <w:lang w:val="nl-NL" w:bidi="ar-SA"/>
        </w:rPr>
      </w:pPr>
      <w:r w:rsidRPr="008333B1">
        <w:rPr>
          <w:rFonts w:cs="MyriadPro-SemiCn"/>
          <w:color w:val="000000"/>
          <w:lang w:val="nl-NL" w:bidi="ar-SA"/>
        </w:rPr>
        <w:t>interventie zelf vrijwel geen tijd of moeite van de studenten verlangt. Dat deze interventie</w:t>
      </w:r>
    </w:p>
    <w:p w14:paraId="335D064C" w14:textId="77777777" w:rsidR="006213E4" w:rsidRPr="008333B1" w:rsidRDefault="006213E4" w:rsidP="00806D5F">
      <w:pPr>
        <w:pStyle w:val="Geenafstand"/>
        <w:rPr>
          <w:rFonts w:cs="MyriadPro-SemiCn"/>
          <w:color w:val="000000"/>
          <w:lang w:val="nl-NL" w:bidi="ar-SA"/>
        </w:rPr>
      </w:pPr>
      <w:r w:rsidRPr="008333B1">
        <w:rPr>
          <w:rFonts w:cs="MyriadPro-SemiCn"/>
          <w:color w:val="000000"/>
          <w:lang w:val="nl-NL" w:bidi="ar-SA"/>
        </w:rPr>
        <w:t>online kan worden afgenomen maakt het geheel heel laagdrempelig voor studenten</w:t>
      </w:r>
    </w:p>
    <w:p w14:paraId="12C75606" w14:textId="77777777" w:rsidR="006213E4" w:rsidRPr="008333B1" w:rsidRDefault="006213E4" w:rsidP="00806D5F">
      <w:pPr>
        <w:pStyle w:val="Geenafstand"/>
        <w:rPr>
          <w:rFonts w:cs="MyriadPro-SemiCn"/>
          <w:color w:val="000000"/>
          <w:lang w:val="nl-NL" w:bidi="ar-SA"/>
        </w:rPr>
      </w:pPr>
      <w:r w:rsidRPr="008333B1">
        <w:rPr>
          <w:rFonts w:cs="MyriadPro-SemiCn"/>
          <w:color w:val="000000"/>
          <w:lang w:val="nl-NL" w:bidi="ar-SA"/>
        </w:rPr>
        <w:t>en docenten en maakt de interventie ook bruikbaar in online-onderwijs. De</w:t>
      </w:r>
    </w:p>
    <w:p w14:paraId="043BD171" w14:textId="77777777" w:rsidR="006213E4" w:rsidRPr="008333B1" w:rsidRDefault="006213E4" w:rsidP="00806D5F">
      <w:pPr>
        <w:pStyle w:val="Geenafstand"/>
        <w:rPr>
          <w:rFonts w:cs="MyriadPro-SemiCn"/>
          <w:color w:val="000000"/>
          <w:lang w:val="nl-NL" w:bidi="ar-SA"/>
        </w:rPr>
      </w:pPr>
      <w:r w:rsidRPr="008333B1">
        <w:rPr>
          <w:rFonts w:cs="MyriadPro-SemiCn"/>
          <w:color w:val="000000"/>
          <w:lang w:val="nl-NL" w:bidi="ar-SA"/>
        </w:rPr>
        <w:t>onderzoekers verwachten dat deze bewustwordingsinterventie ook voordelen kan</w:t>
      </w:r>
    </w:p>
    <w:p w14:paraId="05DE8471" w14:textId="77777777" w:rsidR="006213E4" w:rsidRPr="008333B1" w:rsidRDefault="006213E4" w:rsidP="00806D5F">
      <w:pPr>
        <w:pStyle w:val="Geenafstand"/>
        <w:rPr>
          <w:rFonts w:cs="MyriadPro-SemiCn"/>
          <w:color w:val="000000"/>
          <w:lang w:val="nl-NL" w:bidi="ar-SA"/>
        </w:rPr>
      </w:pPr>
      <w:r w:rsidRPr="008333B1">
        <w:rPr>
          <w:rFonts w:cs="MyriadPro-SemiCn"/>
          <w:color w:val="000000"/>
          <w:lang w:val="nl-NL" w:bidi="ar-SA"/>
        </w:rPr>
        <w:t>hebben in andere contexten waar doelgericht gedrag centraal staat.</w:t>
      </w:r>
    </w:p>
    <w:p w14:paraId="448B92DB" w14:textId="77777777" w:rsidR="006213E4" w:rsidRPr="008333B1" w:rsidRDefault="006213E4" w:rsidP="00806D5F">
      <w:pPr>
        <w:pStyle w:val="Geenafstand"/>
        <w:rPr>
          <w:rFonts w:cs="MyriadPro-LightSemiCn"/>
          <w:color w:val="565655"/>
          <w:lang w:val="nl-NL" w:bidi="ar-SA"/>
        </w:rPr>
      </w:pPr>
      <w:r w:rsidRPr="008333B1">
        <w:rPr>
          <w:rFonts w:cs="MyriadPro-LightSemiCn"/>
          <w:color w:val="565655"/>
          <w:lang w:val="nl-NL" w:bidi="ar-SA"/>
        </w:rPr>
        <w:t xml:space="preserve">- Chen, P., </w:t>
      </w:r>
      <w:proofErr w:type="spellStart"/>
      <w:r w:rsidRPr="008333B1">
        <w:rPr>
          <w:rFonts w:cs="MyriadPro-LightSemiCn"/>
          <w:color w:val="565655"/>
          <w:lang w:val="nl-NL" w:bidi="ar-SA"/>
        </w:rPr>
        <w:t>Chavez</w:t>
      </w:r>
      <w:proofErr w:type="spellEnd"/>
      <w:r w:rsidRPr="008333B1">
        <w:rPr>
          <w:rFonts w:cs="MyriadPro-LightSemiCn"/>
          <w:color w:val="565655"/>
          <w:lang w:val="nl-NL" w:bidi="ar-SA"/>
        </w:rPr>
        <w:t xml:space="preserve">, O., </w:t>
      </w:r>
      <w:proofErr w:type="spellStart"/>
      <w:r w:rsidRPr="008333B1">
        <w:rPr>
          <w:rFonts w:cs="MyriadPro-LightSemiCn"/>
          <w:color w:val="565655"/>
          <w:lang w:val="nl-NL" w:bidi="ar-SA"/>
        </w:rPr>
        <w:t>Ong</w:t>
      </w:r>
      <w:proofErr w:type="spellEnd"/>
      <w:r w:rsidRPr="008333B1">
        <w:rPr>
          <w:rFonts w:cs="MyriadPro-LightSemiCn"/>
          <w:color w:val="565655"/>
          <w:lang w:val="nl-NL" w:bidi="ar-SA"/>
        </w:rPr>
        <w:t xml:space="preserve">, D. C., &amp; </w:t>
      </w:r>
      <w:proofErr w:type="spellStart"/>
      <w:r w:rsidRPr="008333B1">
        <w:rPr>
          <w:rFonts w:cs="MyriadPro-LightSemiCn"/>
          <w:color w:val="565655"/>
          <w:lang w:val="nl-NL" w:bidi="ar-SA"/>
        </w:rPr>
        <w:t>Gunderson</w:t>
      </w:r>
      <w:proofErr w:type="spellEnd"/>
      <w:r w:rsidRPr="008333B1">
        <w:rPr>
          <w:rFonts w:cs="MyriadPro-LightSemiCn"/>
          <w:color w:val="565655"/>
          <w:lang w:val="nl-NL" w:bidi="ar-SA"/>
        </w:rPr>
        <w:t>, B. (2017).</w:t>
      </w:r>
    </w:p>
    <w:p w14:paraId="398DB10D" w14:textId="77777777" w:rsidR="006213E4" w:rsidRPr="008333B1" w:rsidRDefault="006213E4" w:rsidP="00806D5F">
      <w:pPr>
        <w:pStyle w:val="Geenafstand"/>
        <w:rPr>
          <w:rFonts w:cs="MyriadPro-LightSemiCn"/>
          <w:color w:val="565655"/>
          <w:lang w:bidi="ar-SA"/>
        </w:rPr>
      </w:pPr>
      <w:r w:rsidRPr="008333B1">
        <w:rPr>
          <w:rFonts w:cs="MyriadPro-LightSemiCn"/>
          <w:color w:val="565655"/>
          <w:lang w:bidi="ar-SA"/>
        </w:rPr>
        <w:t>Strategic resource use for learning: A self-administered</w:t>
      </w:r>
    </w:p>
    <w:p w14:paraId="0BCE233B" w14:textId="77777777" w:rsidR="006213E4" w:rsidRPr="008333B1" w:rsidRDefault="006213E4" w:rsidP="00806D5F">
      <w:pPr>
        <w:pStyle w:val="Geenafstand"/>
        <w:rPr>
          <w:rFonts w:cs="MyriadPro-LightSemiCn"/>
          <w:color w:val="565655"/>
          <w:lang w:bidi="ar-SA"/>
        </w:rPr>
      </w:pPr>
      <w:r w:rsidRPr="008333B1">
        <w:rPr>
          <w:rFonts w:cs="MyriadPro-LightSemiCn"/>
          <w:color w:val="565655"/>
          <w:lang w:bidi="ar-SA"/>
        </w:rPr>
        <w:t>intervention that guides self-reflection on effective</w:t>
      </w:r>
    </w:p>
    <w:p w14:paraId="7E2A4A4C" w14:textId="77777777" w:rsidR="006213E4" w:rsidRPr="008333B1" w:rsidRDefault="006213E4" w:rsidP="00806D5F">
      <w:pPr>
        <w:pStyle w:val="Geenafstand"/>
        <w:rPr>
          <w:rFonts w:cs="MyriadPro-LightIt"/>
          <w:i/>
          <w:iCs/>
          <w:color w:val="565655"/>
          <w:lang w:val="nl-NL" w:bidi="ar-SA"/>
        </w:rPr>
      </w:pPr>
      <w:r w:rsidRPr="008333B1">
        <w:rPr>
          <w:rFonts w:cs="MyriadPro-LightSemiCn"/>
          <w:color w:val="565655"/>
          <w:lang w:bidi="ar-SA"/>
        </w:rPr>
        <w:t xml:space="preserve">resource use enhances academic performance. </w:t>
      </w:r>
      <w:proofErr w:type="spellStart"/>
      <w:r w:rsidRPr="008333B1">
        <w:rPr>
          <w:rFonts w:cs="MyriadPro-LightIt"/>
          <w:i/>
          <w:iCs/>
          <w:color w:val="565655"/>
          <w:lang w:val="nl-NL" w:bidi="ar-SA"/>
        </w:rPr>
        <w:t>Psychological</w:t>
      </w:r>
      <w:proofErr w:type="spellEnd"/>
    </w:p>
    <w:p w14:paraId="37714AD5" w14:textId="77777777" w:rsidR="006213E4" w:rsidRPr="008333B1" w:rsidRDefault="006213E4" w:rsidP="00806D5F">
      <w:pPr>
        <w:pStyle w:val="Geenafstand"/>
        <w:rPr>
          <w:rFonts w:cs="MyriadPro-LightSemiCn"/>
          <w:color w:val="565655"/>
          <w:lang w:val="nl-NL" w:bidi="ar-SA"/>
        </w:rPr>
      </w:pPr>
      <w:proofErr w:type="spellStart"/>
      <w:r w:rsidRPr="008333B1">
        <w:rPr>
          <w:rFonts w:cs="MyriadPro-LightIt"/>
          <w:i/>
          <w:iCs/>
          <w:color w:val="565655"/>
          <w:lang w:val="nl-NL" w:bidi="ar-SA"/>
        </w:rPr>
        <w:t>Science</w:t>
      </w:r>
      <w:proofErr w:type="spellEnd"/>
      <w:r w:rsidRPr="008333B1">
        <w:rPr>
          <w:rFonts w:cs="MyriadPro-LightSemiCn"/>
          <w:color w:val="565655"/>
          <w:lang w:val="nl-NL" w:bidi="ar-SA"/>
        </w:rPr>
        <w:t>, 1-12, DOI: 10.1177/0956797617696456</w:t>
      </w:r>
    </w:p>
    <w:sectPr w:rsidR="006213E4" w:rsidRPr="00833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Semi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E4"/>
    <w:rsid w:val="004B51D5"/>
    <w:rsid w:val="006213E4"/>
    <w:rsid w:val="00661E84"/>
    <w:rsid w:val="007C2EE0"/>
    <w:rsid w:val="00806D5F"/>
    <w:rsid w:val="008333B1"/>
    <w:rsid w:val="00ED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E727"/>
  <w15:chartTrackingRefBased/>
  <w15:docId w15:val="{98A4C708-8C71-45B4-8F92-7B947FDB7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D5B92"/>
    <w:pPr>
      <w:spacing w:after="0" w:line="240" w:lineRule="auto"/>
    </w:pPr>
    <w:rPr>
      <w:rFonts w:ascii="Arial" w:hAnsi="Arial" w:cs="Arial"/>
      <w:sz w:val="20"/>
      <w:szCs w:val="24"/>
      <w:lang w:val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06D5F"/>
    <w:pPr>
      <w:spacing w:after="0" w:line="240" w:lineRule="auto"/>
    </w:pPr>
    <w:rPr>
      <w:rFonts w:ascii="Arial" w:hAnsi="Arial" w:cs="Arial"/>
      <w:sz w:val="20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Hogeschool Inholland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Kat, Margriet</dc:creator>
  <cp:keywords/>
  <dc:description/>
  <cp:lastModifiedBy>Kat, Margriet</cp:lastModifiedBy>
  <cp:revision>2</cp:revision>
  <dcterms:created xsi:type="dcterms:W3CDTF">2017-11-27T10:42:00Z</dcterms:created>
  <dcterms:modified xsi:type="dcterms:W3CDTF">2017-11-27T10:42:00Z</dcterms:modified>
</cp:coreProperties>
</file>